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2F28" w:rsidRDefault="004C2F28" w:rsidP="004C2F28">
      <w:pPr>
        <w:pStyle w:val="xmsonormal"/>
        <w:jc w:val="both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>T</w:t>
      </w:r>
      <w:r>
        <w:rPr>
          <w:rFonts w:ascii="Calibri" w:hAnsi="Calibri" w:cs="Calibri"/>
          <w:lang w:val="lv-LV"/>
        </w:rPr>
        <w:t>his upcoming summer 2021</w:t>
      </w:r>
      <w:r>
        <w:rPr>
          <w:rFonts w:ascii="Calibri" w:hAnsi="Calibri" w:cs="Calibri"/>
          <w:lang w:val="lv-LV"/>
        </w:rPr>
        <w:t>,</w:t>
      </w:r>
      <w:r>
        <w:rPr>
          <w:rFonts w:ascii="Calibri" w:hAnsi="Calibri" w:cs="Calibri"/>
          <w:lang w:val="lv-LV"/>
        </w:rPr>
        <w:t xml:space="preserve"> </w:t>
      </w:r>
      <w:r w:rsidRPr="000938F9">
        <w:rPr>
          <w:rFonts w:ascii="Calibri" w:hAnsi="Calibri" w:cs="Calibri"/>
          <w:b/>
          <w:sz w:val="32"/>
          <w:szCs w:val="32"/>
          <w:lang w:val="lv-LV"/>
        </w:rPr>
        <w:t>R</w:t>
      </w:r>
      <w:r w:rsidRPr="000938F9">
        <w:rPr>
          <w:rFonts w:ascii="Calibri" w:hAnsi="Calibri" w:cs="Calibri"/>
          <w:b/>
          <w:sz w:val="32"/>
          <w:szCs w:val="32"/>
          <w:lang w:val="lv-LV"/>
        </w:rPr>
        <w:t xml:space="preserve">iga </w:t>
      </w:r>
      <w:r w:rsidRPr="000938F9">
        <w:rPr>
          <w:rFonts w:ascii="Calibri" w:hAnsi="Calibri" w:cs="Calibri"/>
          <w:b/>
          <w:sz w:val="32"/>
          <w:szCs w:val="32"/>
          <w:lang w:val="lv-LV"/>
        </w:rPr>
        <w:t>T</w:t>
      </w:r>
      <w:r w:rsidRPr="000938F9">
        <w:rPr>
          <w:rFonts w:ascii="Calibri" w:hAnsi="Calibri" w:cs="Calibri"/>
          <w:b/>
          <w:sz w:val="32"/>
          <w:szCs w:val="32"/>
          <w:lang w:val="lv-LV"/>
        </w:rPr>
        <w:t xml:space="preserve">echnical </w:t>
      </w:r>
      <w:r w:rsidRPr="000938F9">
        <w:rPr>
          <w:rFonts w:ascii="Calibri" w:hAnsi="Calibri" w:cs="Calibri"/>
          <w:b/>
          <w:sz w:val="32"/>
          <w:szCs w:val="32"/>
          <w:lang w:val="lv-LV"/>
        </w:rPr>
        <w:t>U</w:t>
      </w:r>
      <w:r w:rsidRPr="000938F9">
        <w:rPr>
          <w:rFonts w:ascii="Calibri" w:hAnsi="Calibri" w:cs="Calibri"/>
          <w:b/>
          <w:sz w:val="32"/>
          <w:szCs w:val="32"/>
          <w:lang w:val="lv-LV"/>
        </w:rPr>
        <w:t>niversity</w:t>
      </w:r>
      <w:r>
        <w:rPr>
          <w:rFonts w:ascii="Calibri" w:hAnsi="Calibri" w:cs="Calibri"/>
          <w:lang w:val="lv-LV"/>
        </w:rPr>
        <w:t xml:space="preserve">  International Cooperation and Foreign Students Department  is offering nine summer schools for all international students and personnel from all around the globe. </w:t>
      </w:r>
    </w:p>
    <w:p w:rsidR="004C2F28" w:rsidRPr="000938F9" w:rsidRDefault="004C2F28" w:rsidP="004C2F28">
      <w:pPr>
        <w:pStyle w:val="xmsonormal"/>
        <w:jc w:val="both"/>
        <w:rPr>
          <w:rFonts w:ascii="Calibri" w:hAnsi="Calibri" w:cs="Calibri"/>
          <w:b/>
          <w:sz w:val="22"/>
          <w:szCs w:val="22"/>
          <w:lang w:val="lv-LV"/>
        </w:rPr>
      </w:pPr>
      <w:bookmarkStart w:id="0" w:name="_GoBack"/>
      <w:r w:rsidRPr="000938F9">
        <w:rPr>
          <w:rFonts w:ascii="Calibri" w:hAnsi="Calibri" w:cs="Calibri"/>
          <w:b/>
          <w:lang w:val="lv-LV"/>
        </w:rPr>
        <w:t> The summer schools we are offering are:</w:t>
      </w:r>
    </w:p>
    <w:bookmarkEnd w:id="0"/>
    <w:p w:rsidR="004C2F28" w:rsidRDefault="004C2F28" w:rsidP="004C2F28">
      <w:pPr>
        <w:pStyle w:val="xmsonormal"/>
        <w:jc w:val="both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>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 xml:space="preserve">•  </w:t>
      </w:r>
      <w:hyperlink r:id="rId4" w:history="1">
        <w:r>
          <w:rPr>
            <w:rStyle w:val="Hiperhivatkozs"/>
            <w:rFonts w:ascii="Calibri" w:hAnsi="Calibri" w:cs="Calibri"/>
            <w:lang w:val="lv-LV"/>
          </w:rPr>
          <w:t>3D Animation World</w:t>
        </w:r>
      </w:hyperlink>
      <w:r>
        <w:rPr>
          <w:rFonts w:ascii="Calibri" w:hAnsi="Calibri" w:cs="Calibri"/>
          <w:lang w:val="lv-LV"/>
        </w:rPr>
        <w:t xml:space="preserve"> 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hyperlink r:id="rId5" w:history="1">
        <w:r>
          <w:rPr>
            <w:rStyle w:val="Hiperhivatkozs"/>
            <w:rFonts w:ascii="Calibri" w:hAnsi="Calibri" w:cs="Calibri"/>
            <w:i/>
            <w:iCs/>
            <w:color w:val="C00000"/>
            <w:sz w:val="22"/>
            <w:szCs w:val="22"/>
            <w:u w:val="none"/>
            <w:lang w:val="en-US"/>
          </w:rPr>
          <w:t xml:space="preserve">Direct application for the 3D Animation summer school 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sz w:val="22"/>
          <w:szCs w:val="22"/>
          <w:lang w:val="lv-LV"/>
        </w:rPr>
        <w:t>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 xml:space="preserve">•  </w:t>
      </w:r>
      <w:hyperlink r:id="rId6" w:history="1">
        <w:r>
          <w:rPr>
            <w:rStyle w:val="Hiperhivatkozs"/>
            <w:rFonts w:ascii="Calibri" w:hAnsi="Calibri" w:cs="Calibri"/>
            <w:lang w:val="lv-LV"/>
          </w:rPr>
          <w:t>Bioeconomy. Sustainable Use of Biological Resources</w:t>
        </w:r>
      </w:hyperlink>
      <w:r>
        <w:rPr>
          <w:rFonts w:ascii="Calibri" w:hAnsi="Calibri" w:cs="Calibri"/>
          <w:lang w:val="lv-LV"/>
        </w:rPr>
        <w:t xml:space="preserve"> 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hyperlink r:id="rId7" w:history="1">
        <w:r>
          <w:rPr>
            <w:rStyle w:val="Hiperhivatkozs"/>
            <w:rFonts w:ascii="Calibri" w:hAnsi="Calibri" w:cs="Calibri"/>
            <w:i/>
            <w:iCs/>
            <w:color w:val="C00000"/>
            <w:sz w:val="22"/>
            <w:szCs w:val="22"/>
            <w:u w:val="none"/>
            <w:lang w:val="lv-LV"/>
          </w:rPr>
          <w:t>Direct application for the Bioeconomy. Sustainable Use of Biological Resources summer school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>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 xml:space="preserve">•  </w:t>
      </w:r>
      <w:hyperlink r:id="rId8" w:history="1">
        <w:r>
          <w:rPr>
            <w:rStyle w:val="Hiperhivatkozs"/>
            <w:rFonts w:ascii="Calibri" w:hAnsi="Calibri" w:cs="Calibri"/>
            <w:lang w:val="lv-LV"/>
          </w:rPr>
          <w:t>Riga – The Pearl Of Latvian Wooden Architecture</w:t>
        </w:r>
      </w:hyperlink>
      <w:r>
        <w:rPr>
          <w:rFonts w:ascii="Calibri" w:hAnsi="Calibri" w:cs="Calibri"/>
          <w:lang w:val="lv-LV"/>
        </w:rPr>
        <w:t xml:space="preserve"> 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hyperlink r:id="rId9" w:history="1">
        <w:r>
          <w:rPr>
            <w:rStyle w:val="Hiperhivatkozs"/>
            <w:rFonts w:ascii="Calibri" w:hAnsi="Calibri" w:cs="Calibri"/>
            <w:i/>
            <w:iCs/>
            <w:color w:val="C00000"/>
            <w:sz w:val="22"/>
            <w:szCs w:val="22"/>
            <w:u w:val="none"/>
            <w:lang w:val="lv-LV"/>
          </w:rPr>
          <w:t>Direct application for the Riga – The Pearl Of Latvian Wooden Architecture  summer school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>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 xml:space="preserve">•  </w:t>
      </w:r>
      <w:hyperlink r:id="rId10" w:history="1">
        <w:r>
          <w:rPr>
            <w:rStyle w:val="Hiperhivatkozs"/>
            <w:rFonts w:ascii="Calibri" w:hAnsi="Calibri" w:cs="Calibri"/>
            <w:lang w:val="lv-LV"/>
          </w:rPr>
          <w:t>Robotics: Real Life Applications</w:t>
        </w:r>
      </w:hyperlink>
      <w:r>
        <w:rPr>
          <w:rFonts w:ascii="Calibri" w:hAnsi="Calibri" w:cs="Calibri"/>
          <w:lang w:val="lv-LV"/>
        </w:rPr>
        <w:t xml:space="preserve"> 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hyperlink r:id="rId11" w:history="1">
        <w:r>
          <w:rPr>
            <w:rStyle w:val="Hiperhivatkozs"/>
            <w:rFonts w:ascii="Calibri" w:hAnsi="Calibri" w:cs="Calibri"/>
            <w:i/>
            <w:iCs/>
            <w:color w:val="C00000"/>
            <w:sz w:val="22"/>
            <w:szCs w:val="22"/>
            <w:u w:val="none"/>
            <w:lang w:val="lv-LV"/>
          </w:rPr>
          <w:t>Direct application for the Robotics: Real Life Applications summer school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>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 xml:space="preserve">•  </w:t>
      </w:r>
      <w:hyperlink r:id="rId12" w:history="1">
        <w:r>
          <w:rPr>
            <w:rStyle w:val="Hiperhivatkozs"/>
            <w:rFonts w:ascii="Calibri" w:hAnsi="Calibri" w:cs="Calibri"/>
            <w:lang w:val="lv-LV"/>
          </w:rPr>
          <w:t>Smart Emerging Technology. Iot For Smart Cities</w:t>
        </w:r>
      </w:hyperlink>
      <w:r>
        <w:rPr>
          <w:rFonts w:ascii="Calibri" w:hAnsi="Calibri" w:cs="Calibri"/>
          <w:lang w:val="lv-LV"/>
        </w:rPr>
        <w:t xml:space="preserve"> 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hyperlink r:id="rId13" w:history="1">
        <w:r>
          <w:rPr>
            <w:rStyle w:val="Hiperhivatkozs"/>
            <w:rFonts w:ascii="Calibri" w:hAnsi="Calibri" w:cs="Calibri"/>
            <w:i/>
            <w:iCs/>
            <w:color w:val="C00000"/>
            <w:sz w:val="22"/>
            <w:szCs w:val="22"/>
            <w:u w:val="none"/>
            <w:lang w:val="lv-LV"/>
          </w:rPr>
          <w:t>Direct application for the Smart Emerging Technology. Iot For Smart Cities summer school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>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 xml:space="preserve">•  </w:t>
      </w:r>
      <w:hyperlink r:id="rId14" w:history="1">
        <w:r>
          <w:rPr>
            <w:rStyle w:val="Hiperhivatkozs"/>
            <w:rFonts w:ascii="Calibri" w:hAnsi="Calibri" w:cs="Calibri"/>
            <w:lang w:val="lv-LV"/>
          </w:rPr>
          <w:t>Time Capsule of Latvian Footprints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hyperlink r:id="rId15" w:history="1">
        <w:r>
          <w:rPr>
            <w:rStyle w:val="Hiperhivatkozs"/>
            <w:rFonts w:ascii="Calibri" w:hAnsi="Calibri" w:cs="Calibri"/>
            <w:i/>
            <w:iCs/>
            <w:color w:val="C00000"/>
            <w:sz w:val="22"/>
            <w:szCs w:val="22"/>
            <w:u w:val="none"/>
            <w:lang w:val="lv-LV"/>
          </w:rPr>
          <w:t>Direct application for the Time Capsule of Latvian Footprints summer school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sz w:val="22"/>
          <w:szCs w:val="22"/>
          <w:lang w:val="lv-LV"/>
        </w:rPr>
        <w:t>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 xml:space="preserve">•  </w:t>
      </w:r>
      <w:hyperlink r:id="rId16" w:history="1">
        <w:r>
          <w:rPr>
            <w:rStyle w:val="Hiperhivatkozs"/>
            <w:rFonts w:ascii="Calibri" w:hAnsi="Calibri" w:cs="Calibri"/>
            <w:lang w:val="lv-LV"/>
          </w:rPr>
          <w:t>Intensive English and Cross-Cultural Communication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hyperlink r:id="rId17" w:history="1">
        <w:r>
          <w:rPr>
            <w:rStyle w:val="Hiperhivatkozs"/>
            <w:rFonts w:ascii="Calibri" w:hAnsi="Calibri" w:cs="Calibri"/>
            <w:i/>
            <w:iCs/>
            <w:color w:val="C00000"/>
            <w:sz w:val="22"/>
            <w:szCs w:val="22"/>
            <w:u w:val="none"/>
            <w:lang w:val="lv-LV"/>
          </w:rPr>
          <w:t>Direct application for the Intensive English and Cross-Cultural Communication summer school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>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 xml:space="preserve">•  </w:t>
      </w:r>
      <w:hyperlink r:id="rId18" w:history="1">
        <w:r>
          <w:rPr>
            <w:rStyle w:val="Hiperhivatkozs"/>
            <w:rFonts w:ascii="Calibri" w:hAnsi="Calibri" w:cs="Calibri"/>
            <w:lang w:val="lv-LV"/>
          </w:rPr>
          <w:t>Global Leadership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hyperlink r:id="rId19" w:history="1">
        <w:r>
          <w:rPr>
            <w:rStyle w:val="Hiperhivatkozs"/>
            <w:rFonts w:ascii="Calibri" w:hAnsi="Calibri" w:cs="Calibri"/>
            <w:i/>
            <w:iCs/>
            <w:color w:val="C00000"/>
            <w:sz w:val="22"/>
            <w:szCs w:val="22"/>
            <w:u w:val="none"/>
            <w:lang w:val="en-US"/>
          </w:rPr>
          <w:t>Direct application for the Global Leadership summer school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>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lang w:val="lv-LV"/>
        </w:rPr>
        <w:t xml:space="preserve">•  </w:t>
      </w:r>
      <w:hyperlink r:id="rId20" w:history="1">
        <w:r>
          <w:rPr>
            <w:rStyle w:val="Hiperhivatkozs"/>
            <w:rFonts w:ascii="Calibri" w:hAnsi="Calibri" w:cs="Calibri"/>
            <w:lang w:val="lv-LV"/>
          </w:rPr>
          <w:t>Intensive English</w:t>
        </w:r>
      </w:hyperlink>
      <w:r>
        <w:rPr>
          <w:rFonts w:ascii="Calibri" w:hAnsi="Calibri" w:cs="Calibri"/>
          <w:sz w:val="28"/>
          <w:szCs w:val="28"/>
          <w:lang w:val="lv-LV"/>
        </w:rPr>
        <w:t xml:space="preserve"> </w:t>
      </w:r>
      <w:r>
        <w:rPr>
          <w:rFonts w:ascii="Calibri" w:hAnsi="Calibri" w:cs="Calibri"/>
          <w:sz w:val="28"/>
          <w:szCs w:val="28"/>
          <w:lang w:val="lv-LV"/>
        </w:rPr>
        <w:br/>
      </w:r>
      <w:hyperlink r:id="rId21" w:history="1">
        <w:r>
          <w:rPr>
            <w:rStyle w:val="Hiperhivatkozs"/>
            <w:rFonts w:ascii="Calibri" w:hAnsi="Calibri" w:cs="Calibri"/>
            <w:i/>
            <w:iCs/>
            <w:color w:val="C00000"/>
            <w:sz w:val="22"/>
            <w:szCs w:val="22"/>
            <w:u w:val="none"/>
            <w:lang w:val="lv-LV"/>
          </w:rPr>
          <w:t>Direct application for the Intensive English summer school</w:t>
        </w:r>
      </w:hyperlink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b/>
          <w:bCs/>
          <w:sz w:val="22"/>
          <w:szCs w:val="22"/>
          <w:lang w:val="lv-LV"/>
        </w:rPr>
        <w:t> </w:t>
      </w: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sz w:val="22"/>
          <w:szCs w:val="22"/>
          <w:lang w:val="lv-LV"/>
        </w:rPr>
        <w:t> </w:t>
      </w:r>
    </w:p>
    <w:p w:rsidR="004C2F28" w:rsidRDefault="004C2F28" w:rsidP="004C2F28">
      <w:pPr>
        <w:pStyle w:val="xmsonormal"/>
        <w:spacing w:after="240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sz w:val="22"/>
          <w:szCs w:val="22"/>
          <w:lang w:val="lv-LV"/>
        </w:rPr>
        <w:t>For more information, please check the following links below.</w:t>
      </w:r>
      <w:r>
        <w:rPr>
          <w:rFonts w:ascii="Calibri" w:hAnsi="Calibri" w:cs="Calibri"/>
          <w:sz w:val="22"/>
          <w:szCs w:val="22"/>
          <w:lang w:val="lv-LV"/>
        </w:rPr>
        <w:br/>
      </w:r>
      <w:r>
        <w:rPr>
          <w:rFonts w:ascii="Calibri" w:hAnsi="Calibri" w:cs="Calibri"/>
          <w:sz w:val="22"/>
          <w:szCs w:val="22"/>
          <w:lang w:val="lv-LV"/>
        </w:rPr>
        <w:br/>
        <w:t xml:space="preserve">Application for Summer Schools shall be submitted at Riga Technical University – </w:t>
      </w:r>
      <w:hyperlink r:id="rId22" w:history="1">
        <w:r>
          <w:rPr>
            <w:rStyle w:val="Hiperhivatkozs"/>
            <w:rFonts w:ascii="Calibri" w:hAnsi="Calibri" w:cs="Calibri"/>
            <w:sz w:val="22"/>
            <w:szCs w:val="22"/>
            <w:lang w:val="lv-LV"/>
          </w:rPr>
          <w:t>apply.rtu.lv</w:t>
        </w:r>
      </w:hyperlink>
      <w:r>
        <w:rPr>
          <w:rFonts w:ascii="Calibri" w:hAnsi="Calibri" w:cs="Calibri"/>
          <w:sz w:val="22"/>
          <w:szCs w:val="22"/>
          <w:lang w:val="lv-LV"/>
        </w:rPr>
        <w:br/>
      </w:r>
      <w:r>
        <w:rPr>
          <w:rFonts w:ascii="Calibri" w:hAnsi="Calibri" w:cs="Calibri"/>
          <w:sz w:val="22"/>
          <w:szCs w:val="22"/>
          <w:lang w:val="lv-LV"/>
        </w:rPr>
        <w:br/>
        <w:t>For more information on the Summer Camps, contact:</w:t>
      </w:r>
    </w:p>
    <w:p w:rsidR="004C2F28" w:rsidRDefault="004C2F28" w:rsidP="004C2F28">
      <w:pPr>
        <w:pStyle w:val="xmsonormal"/>
        <w:rPr>
          <w:rFonts w:ascii="Calibri" w:hAnsi="Calibri" w:cs="Calibri"/>
          <w:color w:val="1F497D"/>
          <w:sz w:val="22"/>
          <w:szCs w:val="22"/>
          <w:lang w:val="lv-LV"/>
        </w:rPr>
      </w:pPr>
      <w:r>
        <w:rPr>
          <w:rFonts w:ascii="Calibri" w:hAnsi="Calibri" w:cs="Calibri"/>
          <w:color w:val="1F497D"/>
          <w:sz w:val="22"/>
          <w:szCs w:val="22"/>
          <w:lang w:val="lv-LV"/>
        </w:rPr>
        <w:t>Artūrs Lūsis</w:t>
      </w:r>
    </w:p>
    <w:p w:rsidR="004C2F28" w:rsidRDefault="004C2F28" w:rsidP="004C2F28">
      <w:pPr>
        <w:pStyle w:val="xmsonormal"/>
        <w:rPr>
          <w:rFonts w:ascii="Arial" w:hAnsi="Arial" w:cs="Arial"/>
          <w:color w:val="1F497D"/>
          <w:sz w:val="20"/>
          <w:szCs w:val="20"/>
          <w:lang w:val="lv-LV"/>
        </w:rPr>
      </w:pPr>
      <w:r>
        <w:rPr>
          <w:rFonts w:ascii="Arial" w:hAnsi="Arial" w:cs="Arial"/>
          <w:color w:val="1F497D"/>
          <w:sz w:val="20"/>
          <w:szCs w:val="20"/>
          <w:lang w:val="lv-LV"/>
        </w:rPr>
        <w:t>RTU FSD</w:t>
      </w:r>
    </w:p>
    <w:p w:rsidR="004C2F28" w:rsidRDefault="004C2F28" w:rsidP="004C2F28">
      <w:pPr>
        <w:pStyle w:val="xmsonormal"/>
        <w:rPr>
          <w:rFonts w:ascii="Arial" w:hAnsi="Arial" w:cs="Arial"/>
          <w:color w:val="1F497D"/>
          <w:sz w:val="20"/>
          <w:szCs w:val="20"/>
          <w:lang w:val="lv-LV"/>
        </w:rPr>
      </w:pPr>
    </w:p>
    <w:p w:rsidR="004C2F28" w:rsidRDefault="004C2F28" w:rsidP="004C2F28">
      <w:pPr>
        <w:pStyle w:val="xmsonormal"/>
        <w:rPr>
          <w:rFonts w:ascii="Arial" w:hAnsi="Arial" w:cs="Arial"/>
          <w:color w:val="1F497D"/>
          <w:sz w:val="20"/>
          <w:szCs w:val="20"/>
          <w:lang w:val="lv-LV"/>
        </w:rPr>
      </w:pPr>
      <w:hyperlink r:id="rId23" w:history="1">
        <w:r>
          <w:rPr>
            <w:rStyle w:val="Hiperhivatkozs"/>
            <w:rFonts w:ascii="Arial" w:hAnsi="Arial" w:cs="Arial"/>
            <w:sz w:val="20"/>
            <w:szCs w:val="20"/>
            <w:lang w:val="lv-LV"/>
          </w:rPr>
          <w:t>arturs.lusis@rtu.lv</w:t>
        </w:r>
      </w:hyperlink>
    </w:p>
    <w:p w:rsidR="004C2F28" w:rsidRDefault="004C2F28" w:rsidP="004C2F28">
      <w:pPr>
        <w:pStyle w:val="xmsonormal"/>
        <w:rPr>
          <w:rFonts w:ascii="Arial" w:hAnsi="Arial" w:cs="Arial"/>
          <w:color w:val="1F497D"/>
          <w:sz w:val="20"/>
          <w:szCs w:val="20"/>
          <w:lang w:val="lv-LV"/>
        </w:rPr>
      </w:pPr>
    </w:p>
    <w:p w:rsid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b/>
          <w:bCs/>
          <w:color w:val="0563C1"/>
          <w:sz w:val="22"/>
          <w:szCs w:val="22"/>
          <w:lang w:val="lv-LV"/>
        </w:rPr>
        <w:t> </w:t>
      </w:r>
    </w:p>
    <w:p w:rsidR="004C2F28" w:rsidRDefault="004C2F28" w:rsidP="004C2F28">
      <w:pPr>
        <w:pStyle w:val="xmsonormal"/>
        <w:shd w:val="clear" w:color="auto" w:fill="FFFFFF"/>
        <w:rPr>
          <w:rFonts w:ascii="Calibri" w:hAnsi="Calibri" w:cs="Calibri"/>
          <w:sz w:val="22"/>
          <w:szCs w:val="22"/>
          <w:lang w:val="lv-LV"/>
        </w:rPr>
      </w:pPr>
      <w:r>
        <w:rPr>
          <w:rFonts w:ascii="Arial" w:hAnsi="Arial" w:cs="Arial"/>
          <w:noProof/>
          <w:color w:val="000000"/>
          <w:sz w:val="20"/>
          <w:szCs w:val="20"/>
        </w:rPr>
        <w:drawing>
          <wp:inline distT="0" distB="0" distL="0" distR="0">
            <wp:extent cx="295275" cy="295275"/>
            <wp:effectExtent l="0" t="0" r="9525" b="9525"/>
            <wp:docPr id="2" name="Kép 2" descr="cid:image002.jpg@01D69CC1.E13CFC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_Picture 2" descr="cid:image002.jpg@01D69CC1.E13CFCE0"/>
                    <pic:cNvPicPr>
                      <a:picLocks noChangeAspect="1" noChangeArrowheads="1"/>
                    </pic:cNvPicPr>
                  </pic:nvPicPr>
                  <pic:blipFill>
                    <a:blip r:embed="rId24" r:link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hyperlink r:id="rId26" w:tgtFrame="_blank" w:history="1">
        <w:r>
          <w:rPr>
            <w:rStyle w:val="Hiperhivatkozs"/>
            <w:rFonts w:ascii="Arial" w:hAnsi="Arial" w:cs="Arial"/>
            <w:sz w:val="20"/>
            <w:szCs w:val="20"/>
            <w:lang w:val="lv-LV"/>
          </w:rPr>
          <w:t>@RTUinternational</w:t>
        </w:r>
      </w:hyperlink>
    </w:p>
    <w:p w:rsidR="004C2F28" w:rsidRDefault="004C2F28" w:rsidP="004C2F28">
      <w:pPr>
        <w:pStyle w:val="xmsonormal"/>
        <w:shd w:val="clear" w:color="auto" w:fill="FFFFFF"/>
        <w:rPr>
          <w:rFonts w:ascii="Calibri" w:hAnsi="Calibri" w:cs="Calibri"/>
          <w:sz w:val="22"/>
          <w:szCs w:val="22"/>
          <w:lang w:val="lv-LV"/>
        </w:rPr>
      </w:pPr>
      <w:r>
        <w:rPr>
          <w:rFonts w:ascii="Arial" w:hAnsi="Arial" w:cs="Arial"/>
          <w:noProof/>
          <w:color w:val="000000"/>
          <w:sz w:val="20"/>
          <w:szCs w:val="20"/>
        </w:rPr>
        <w:drawing>
          <wp:inline distT="0" distB="0" distL="0" distR="0">
            <wp:extent cx="295275" cy="285750"/>
            <wp:effectExtent l="0" t="0" r="9525" b="0"/>
            <wp:docPr id="1" name="Kép 1" descr="cid:image003.jpg@01D69CC1.E13CFC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_Picture 3" descr="cid:image003.jpg@01D69CC1.E13CFCE0"/>
                    <pic:cNvPicPr>
                      <a:picLocks noChangeAspect="1" noChangeArrowheads="1"/>
                    </pic:cNvPicPr>
                  </pic:nvPicPr>
                  <pic:blipFill>
                    <a:blip r:embed="rId27" r:link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hyperlink r:id="rId29" w:tgtFrame="_blank" w:history="1">
        <w:r>
          <w:rPr>
            <w:rStyle w:val="Hiperhivatkozs"/>
            <w:rFonts w:ascii="Arial" w:hAnsi="Arial" w:cs="Arial"/>
            <w:sz w:val="20"/>
            <w:szCs w:val="20"/>
            <w:lang w:val="lv-LV"/>
          </w:rPr>
          <w:t>@RTUinternational</w:t>
        </w:r>
      </w:hyperlink>
    </w:p>
    <w:p w:rsidR="00DB605C" w:rsidRPr="004C2F28" w:rsidRDefault="004C2F28" w:rsidP="004C2F28">
      <w:pPr>
        <w:pStyle w:val="xmsonormal"/>
        <w:rPr>
          <w:rFonts w:ascii="Calibri" w:hAnsi="Calibri" w:cs="Calibri"/>
          <w:sz w:val="22"/>
          <w:szCs w:val="22"/>
          <w:lang w:val="lv-LV"/>
        </w:rPr>
      </w:pPr>
      <w:r>
        <w:rPr>
          <w:rFonts w:ascii="Calibri" w:hAnsi="Calibri" w:cs="Calibri"/>
          <w:sz w:val="22"/>
          <w:szCs w:val="22"/>
          <w:lang w:val="lv-LV"/>
        </w:rPr>
        <w:t> </w:t>
      </w:r>
    </w:p>
    <w:sectPr w:rsidR="00DB605C" w:rsidRPr="004C2F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F28"/>
    <w:rsid w:val="000938F9"/>
    <w:rsid w:val="004C2F28"/>
    <w:rsid w:val="00DB6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9763A"/>
  <w15:chartTrackingRefBased/>
  <w15:docId w15:val="{B125D20A-488B-4D38-B412-91056FA1B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4C2F28"/>
    <w:rPr>
      <w:color w:val="0000FF"/>
      <w:u w:val="single"/>
    </w:rPr>
  </w:style>
  <w:style w:type="paragraph" w:customStyle="1" w:styleId="xmsonormal">
    <w:name w:val="x_msonormal"/>
    <w:basedOn w:val="Norml"/>
    <w:uiPriority w:val="99"/>
    <w:rsid w:val="004C2F28"/>
    <w:pPr>
      <w:spacing w:after="0" w:line="240" w:lineRule="auto"/>
    </w:pPr>
    <w:rPr>
      <w:rFonts w:ascii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178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ational.rtu.lv/riga-the-pearl-of-wooden-architecture/" TargetMode="External"/><Relationship Id="rId13" Type="http://schemas.openxmlformats.org/officeDocument/2006/relationships/hyperlink" Target="https://apply.rtu.lv/courses/course/242-internet-things-iot-smart-cities" TargetMode="External"/><Relationship Id="rId18" Type="http://schemas.openxmlformats.org/officeDocument/2006/relationships/hyperlink" Target="https://international.rtu.lv/global-leadership/" TargetMode="External"/><Relationship Id="rId26" Type="http://schemas.openxmlformats.org/officeDocument/2006/relationships/hyperlink" Target="http://instagram.com/RTUinternational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apply.rtu.lv/courses/course/222-intensive-english-summer-camp" TargetMode="External"/><Relationship Id="rId7" Type="http://schemas.openxmlformats.org/officeDocument/2006/relationships/hyperlink" Target="https://apply.rtu.lv/courses/course/253-bioeconomy-sustainable-use-biological-resources" TargetMode="External"/><Relationship Id="rId12" Type="http://schemas.openxmlformats.org/officeDocument/2006/relationships/hyperlink" Target="https://international.rtu.lv/iot-for-smart-cities/" TargetMode="External"/><Relationship Id="rId17" Type="http://schemas.openxmlformats.org/officeDocument/2006/relationships/hyperlink" Target="https://apply.rtu.lv/courses/course/252-intensive-english-and-crosscultural-communication" TargetMode="External"/><Relationship Id="rId25" Type="http://schemas.openxmlformats.org/officeDocument/2006/relationships/image" Target="cid:image002.png@01D705DF.8769E930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international.rtu.lv/intensive-english/" TargetMode="External"/><Relationship Id="rId20" Type="http://schemas.openxmlformats.org/officeDocument/2006/relationships/hyperlink" Target="https://international.rtu.lv/intensive-english-summer-camp-2/" TargetMode="External"/><Relationship Id="rId29" Type="http://schemas.openxmlformats.org/officeDocument/2006/relationships/hyperlink" Target="https://www.facebook.com/RTUinternational" TargetMode="External"/><Relationship Id="rId1" Type="http://schemas.openxmlformats.org/officeDocument/2006/relationships/styles" Target="styles.xml"/><Relationship Id="rId6" Type="http://schemas.openxmlformats.org/officeDocument/2006/relationships/hyperlink" Target="https://international.rtu.lv/bioeconomy-sustainable-use-of-biological-resources/" TargetMode="External"/><Relationship Id="rId11" Type="http://schemas.openxmlformats.org/officeDocument/2006/relationships/hyperlink" Target="https://apply.rtu.lv/courses/course/230-robotics-reallife-applications-intelligent-design" TargetMode="External"/><Relationship Id="rId24" Type="http://schemas.openxmlformats.org/officeDocument/2006/relationships/image" Target="media/image1.png"/><Relationship Id="rId5" Type="http://schemas.openxmlformats.org/officeDocument/2006/relationships/hyperlink" Target="https://apply.rtu.lv/courses/course/231-3d-animation-world" TargetMode="External"/><Relationship Id="rId15" Type="http://schemas.openxmlformats.org/officeDocument/2006/relationships/hyperlink" Target="https://apply.rtu.lv/courses/course/255-time-capsule-latvian-footprints" TargetMode="External"/><Relationship Id="rId23" Type="http://schemas.openxmlformats.org/officeDocument/2006/relationships/hyperlink" Target="mailto:arturs.lusis@rtu.lv" TargetMode="External"/><Relationship Id="rId28" Type="http://schemas.openxmlformats.org/officeDocument/2006/relationships/image" Target="cid:image003.png@01D705DF.8769E930" TargetMode="External"/><Relationship Id="rId10" Type="http://schemas.openxmlformats.org/officeDocument/2006/relationships/hyperlink" Target="https://international.rtu.lv/robo-camp/" TargetMode="External"/><Relationship Id="rId19" Type="http://schemas.openxmlformats.org/officeDocument/2006/relationships/hyperlink" Target="https://apply.rtu.lv/courses/course/254-global-leadership" TargetMode="External"/><Relationship Id="rId31" Type="http://schemas.openxmlformats.org/officeDocument/2006/relationships/theme" Target="theme/theme1.xml"/><Relationship Id="rId4" Type="http://schemas.openxmlformats.org/officeDocument/2006/relationships/hyperlink" Target="https://international.rtu.lv/3d-animation-world/" TargetMode="External"/><Relationship Id="rId9" Type="http://schemas.openxmlformats.org/officeDocument/2006/relationships/hyperlink" Target="https://apply.rtu.lv/courses/course/245-riga--pearl-latvian-wooden-architecture" TargetMode="External"/><Relationship Id="rId14" Type="http://schemas.openxmlformats.org/officeDocument/2006/relationships/hyperlink" Target="https://international.rtu.lv/time-capsule-of-latvian-footprints/" TargetMode="External"/><Relationship Id="rId22" Type="http://schemas.openxmlformats.org/officeDocument/2006/relationships/hyperlink" Target="https://apply.rtu.lv/" TargetMode="External"/><Relationship Id="rId27" Type="http://schemas.openxmlformats.org/officeDocument/2006/relationships/image" Target="media/image2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419</Words>
  <Characters>2897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2021-04-22T10:39:00Z</dcterms:created>
  <dcterms:modified xsi:type="dcterms:W3CDTF">2021-04-22T10:59:00Z</dcterms:modified>
</cp:coreProperties>
</file>